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59CBA3FB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236B8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283801">
        <w:rPr>
          <w:rFonts w:ascii="Calibri" w:hAnsi="Calibri" w:cs="Calibri"/>
          <w:sz w:val="24"/>
          <w:szCs w:val="24"/>
          <w:lang w:eastAsia="zh-CN"/>
        </w:rPr>
        <w:t>01 de junio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66ECCB05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6C9C1ECC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283801">
        <w:rPr>
          <w:rFonts w:ascii="Calibri" w:eastAsia="Times New Roman" w:hAnsi="Calibri" w:cs="Calibri"/>
          <w:b/>
          <w:sz w:val="28"/>
          <w:szCs w:val="28"/>
          <w:lang w:eastAsia="zh-CN"/>
        </w:rPr>
        <w:t>600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70828E9E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072C4C0" w14:textId="259B72C0" w:rsidR="00C63BFF" w:rsidRPr="00C63BFF" w:rsidRDefault="00C63BFF" w:rsidP="00C63BFF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7345CE58" w14:textId="396A7A2F" w:rsidR="00E8306A" w:rsidRPr="000A5FF0" w:rsidRDefault="00E8306A" w:rsidP="00010FD4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5809FFE0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650BFC9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2DA4EE6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C118EF8" w14:textId="5B6558DC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 xml:space="preserve">Ausente con aviso: </w:t>
      </w:r>
    </w:p>
    <w:p w14:paraId="230C6126" w14:textId="10AB0DE0" w:rsidR="00C63BFF" w:rsidRPr="00C63BFF" w:rsidRDefault="00C63BFF" w:rsidP="00C63BF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747EF10D" w14:textId="33730037" w:rsidR="00010FD4" w:rsidRPr="00010FD4" w:rsidRDefault="00010FD4" w:rsidP="00010FD4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val="es-ES" w:eastAsia="es-ES_tradnl"/>
        </w:rPr>
        <w:t>Arq. Daniel Edgardo Sosa</w:t>
      </w:r>
    </w:p>
    <w:p w14:paraId="667CB3F4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4DE23CE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91081A9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751BE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6BCDD71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87EE3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B9EA514" w14:textId="533F127F" w:rsidR="002F00BF" w:rsidRPr="002F00BF" w:rsidRDefault="002F00BF" w:rsidP="002F00BF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zh-CN"/>
        </w:rPr>
      </w:pPr>
      <w:r w:rsidRPr="002F00BF">
        <w:rPr>
          <w:rFonts w:ascii="Calibri" w:eastAsia="Times New Roman" w:hAnsi="Calibri" w:cs="Times New Roman"/>
          <w:b/>
          <w:sz w:val="24"/>
          <w:szCs w:val="24"/>
          <w:lang w:eastAsia="zh-CN"/>
        </w:rPr>
        <w:t>En el día de la fecha se informan los té</w:t>
      </w:r>
      <w:r>
        <w:rPr>
          <w:rFonts w:ascii="Calibri" w:eastAsia="Times New Roman" w:hAnsi="Calibri" w:cs="Times New Roman"/>
          <w:b/>
          <w:sz w:val="24"/>
          <w:szCs w:val="24"/>
          <w:lang w:eastAsia="zh-CN"/>
        </w:rPr>
        <w:t>rminos del Decreto 161</w:t>
      </w:r>
      <w:r w:rsidRPr="002F00BF">
        <w:rPr>
          <w:rFonts w:ascii="Calibri" w:eastAsia="Times New Roman" w:hAnsi="Calibri" w:cs="Times New Roman"/>
          <w:b/>
          <w:sz w:val="24"/>
          <w:szCs w:val="24"/>
          <w:lang w:eastAsia="zh-CN"/>
        </w:rPr>
        <w:t xml:space="preserve">-AJG-2023, publicado en el Boletín Oficial de la Ciudad </w:t>
      </w:r>
      <w:r>
        <w:rPr>
          <w:rFonts w:ascii="Calibri" w:eastAsia="Times New Roman" w:hAnsi="Calibri" w:cs="Times New Roman"/>
          <w:b/>
          <w:sz w:val="24"/>
          <w:szCs w:val="24"/>
          <w:lang w:eastAsia="zh-CN"/>
        </w:rPr>
        <w:t>Autónoma de Buenos Aires Nº 6630 de fecha 30</w:t>
      </w:r>
      <w:r w:rsidRPr="002F00BF">
        <w:rPr>
          <w:rFonts w:ascii="Calibri" w:eastAsia="Times New Roman" w:hAnsi="Calibri" w:cs="Times New Roman"/>
          <w:b/>
          <w:sz w:val="24"/>
          <w:szCs w:val="24"/>
          <w:lang w:eastAsia="zh-CN"/>
        </w:rPr>
        <w:t xml:space="preserve"> de mayo de 2023.  </w:t>
      </w:r>
    </w:p>
    <w:p w14:paraId="12614023" w14:textId="3C215370" w:rsidR="002F00BF" w:rsidRDefault="002F00BF" w:rsidP="002F00BF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F00BF">
        <w:rPr>
          <w:rFonts w:ascii="Calibri" w:hAnsi="Calibri" w:cs="Calibri"/>
          <w:b/>
          <w:color w:val="000000"/>
          <w:sz w:val="24"/>
          <w:szCs w:val="24"/>
        </w:rPr>
        <w:t>Artículo 1º</w:t>
      </w:r>
      <w:r w:rsidRPr="002F00BF">
        <w:rPr>
          <w:rFonts w:ascii="Calibri" w:hAnsi="Calibri" w:cs="Calibri"/>
          <w:color w:val="000000"/>
          <w:sz w:val="24"/>
          <w:szCs w:val="24"/>
        </w:rPr>
        <w:t>.- Aceptar, a partir del 31 de mayo de 2023, la renuncia presentada por la</w:t>
      </w:r>
      <w:r w:rsidRPr="002F00BF">
        <w:rPr>
          <w:rFonts w:ascii="Calibri" w:hAnsi="Calibri" w:cs="Calibri"/>
          <w:color w:val="000000"/>
          <w:sz w:val="24"/>
          <w:szCs w:val="24"/>
        </w:rPr>
        <w:br/>
        <w:t>señora María Isabel Radrizzani Halliburton, D.N.I. N° 30.926.998, C.U.I.T. N° 27-</w:t>
      </w:r>
      <w:r w:rsidRPr="002F00BF">
        <w:rPr>
          <w:rFonts w:ascii="Calibri" w:hAnsi="Calibri" w:cs="Calibri"/>
          <w:color w:val="000000"/>
          <w:sz w:val="24"/>
          <w:szCs w:val="24"/>
        </w:rPr>
        <w:br/>
        <w:t>30926998-0, como Consejera del Consejo Asesor del Plan Urbano Ambiental bajo la</w:t>
      </w:r>
      <w:r w:rsidRPr="002F00BF">
        <w:rPr>
          <w:rFonts w:ascii="Calibri" w:hAnsi="Calibri" w:cs="Calibri"/>
          <w:color w:val="000000"/>
          <w:sz w:val="24"/>
          <w:szCs w:val="24"/>
        </w:rPr>
        <w:br/>
        <w:t>órbita de la Secretaría de Desarrollo Urbano, de la Jefatura de Gabinete de Ministros.</w:t>
      </w:r>
      <w:r w:rsidRPr="002F00BF">
        <w:rPr>
          <w:rFonts w:ascii="Calibri" w:hAnsi="Calibri" w:cs="Calibri"/>
          <w:color w:val="000000"/>
          <w:sz w:val="24"/>
          <w:szCs w:val="24"/>
        </w:rPr>
        <w:br/>
        <w:t>Artículo 2°.- El presente Decreto es refrendado por el señor Jefe de Gabinete de</w:t>
      </w:r>
      <w:r w:rsidRPr="002F00BF">
        <w:rPr>
          <w:rFonts w:ascii="Calibri" w:hAnsi="Calibri" w:cs="Calibri"/>
          <w:color w:val="000000"/>
          <w:sz w:val="24"/>
          <w:szCs w:val="24"/>
        </w:rPr>
        <w:br/>
      </w:r>
      <w:r>
        <w:rPr>
          <w:rFonts w:ascii="Calibri" w:hAnsi="Calibri" w:cs="Calibri"/>
          <w:color w:val="000000"/>
          <w:sz w:val="24"/>
          <w:szCs w:val="24"/>
        </w:rPr>
        <w:t>Ministros</w:t>
      </w: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3595DF6" w14:textId="3A719847" w:rsidR="002F00BF" w:rsidRPr="00836A3D" w:rsidRDefault="00B02D21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3165DE">
        <w:rPr>
          <w:rFonts w:ascii="Calibri" w:eastAsia="Times New Roman" w:hAnsi="Calibri" w:cs="Calibri"/>
          <w:b/>
          <w:sz w:val="24"/>
          <w:szCs w:val="24"/>
          <w:lang w:eastAsia="zh-CN"/>
        </w:rPr>
        <w:t>23</w:t>
      </w:r>
      <w:r w:rsidR="006E2A72">
        <w:rPr>
          <w:rFonts w:ascii="Calibri" w:eastAsia="Times New Roman" w:hAnsi="Calibri" w:cs="Calibri"/>
          <w:b/>
          <w:sz w:val="24"/>
          <w:szCs w:val="24"/>
          <w:lang w:eastAsia="zh-CN"/>
        </w:rPr>
        <w:t>/05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66766741" w14:textId="77777777" w:rsidR="002F00BF" w:rsidRDefault="002F00BF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72466B52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283801">
        <w:rPr>
          <w:rFonts w:ascii="Calibri" w:eastAsia="Times New Roman" w:hAnsi="Calibri" w:cs="Calibri"/>
          <w:bCs/>
          <w:sz w:val="24"/>
          <w:szCs w:val="24"/>
          <w:lang w:eastAsia="es-ES_tradnl"/>
        </w:rPr>
        <w:t>1598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391BB721" w14:textId="77777777" w:rsidR="00E65DDB" w:rsidRDefault="00E65DD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4E892D5C" w14:textId="774D4F11" w:rsidR="00761341" w:rsidRDefault="003138F2" w:rsidP="00E65D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1F07F44D" w14:textId="0F33E1C0" w:rsidR="000D088B" w:rsidRPr="002B710F" w:rsidRDefault="00836A3D" w:rsidP="000D088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30598902 SSGU 2022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s/Transferencia, Comercio mayorista c/dep - Art 3.12.5.a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27 de Febrero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4985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Mixtura  M (4)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2.583,31 m2</w:t>
      </w:r>
      <w:r w:rsidR="000D088B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0D088B" w:rsidRPr="000D088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D088B"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 </w:t>
      </w:r>
      <w:r w:rsidR="000D088B" w:rsidRPr="002B710F">
        <w:rPr>
          <w:rFonts w:ascii="Calibri" w:eastAsia="Times New Roman" w:hAnsi="Calibri" w:cs="Calibri"/>
          <w:b/>
          <w:sz w:val="24"/>
          <w:szCs w:val="24"/>
          <w:lang w:eastAsia="zh-CN"/>
        </w:rPr>
        <w:t>Victoria Kaufman</w:t>
      </w:r>
    </w:p>
    <w:p w14:paraId="5DFE2AE1" w14:textId="792EE767" w:rsidR="003B2E74" w:rsidRPr="00836A3D" w:rsidRDefault="000D088B" w:rsidP="003B2E7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</w:p>
    <w:p w14:paraId="004149D8" w14:textId="77777777" w:rsidR="00F50052" w:rsidRDefault="00F50052" w:rsidP="003B2E7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9899FE0" w14:textId="3ABCA2B9" w:rsidR="006D631D" w:rsidRPr="00836A3D" w:rsidRDefault="00836A3D" w:rsidP="003B2E7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36042600 SSGU 2022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s/Mant. y rep. del motor ncp mec.int.  Rep. eléct. del tabl. instrum. rep. y recarg de bat. Rep. y pint. de </w:t>
      </w:r>
      <w:bookmarkStart w:id="0" w:name="_GoBack"/>
      <w:bookmarkEnd w:id="0"/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carroc.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Echeandía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3082/84, PB y EP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Baja Mixtura (1)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323,88 m2</w:t>
      </w:r>
    </w:p>
    <w:p w14:paraId="24118A83" w14:textId="77777777" w:rsidR="006D631D" w:rsidRDefault="006D631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FFB8E38" w14:textId="00BB2BC3" w:rsidR="006D631D" w:rsidRPr="00836A3D" w:rsidRDefault="00836A3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14077268 SSGU 2023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Centros de Concentración Logística"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 Chorroarin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671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3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B2E74" w:rsidRPr="00836A3D">
        <w:rPr>
          <w:rFonts w:ascii="Calibri" w:eastAsia="Times New Roman" w:hAnsi="Calibri" w:cs="Calibri"/>
          <w:bCs/>
          <w:sz w:val="24"/>
          <w:szCs w:val="24"/>
          <w:lang w:eastAsia="es-ES_tradnl"/>
        </w:rPr>
        <w:t>4170.54 m²</w:t>
      </w:r>
    </w:p>
    <w:p w14:paraId="008BD0E4" w14:textId="77777777" w:rsidR="006D631D" w:rsidRDefault="006D631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0DDBB78" w14:textId="4314AD2A" w:rsidR="00F50052" w:rsidRPr="00976211" w:rsidRDefault="00976211" w:rsidP="0097621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7357462 </w:t>
      </w:r>
      <w:r w:rsidR="003B2E74" w:rsidRPr="003B2E7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SSGU</w:t>
      </w:r>
      <w:r w:rsidR="003B2E74" w:rsidRPr="003B2E74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>2023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3B2E74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s/Museo Clase I. Perm y Temp. Museo Clase II.Cond. por el inm. Cent. Cult.C (hasta 500 personas y 1000 m2).Salón de Conf., sala audiov. Bibl. Local, 1.5 Aliment. en Gral. y Gast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Av. Luis María Campos  </w:t>
      </w:r>
      <w:r w:rsidR="003B2E74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398/554</w:t>
      </w:r>
    </w:p>
    <w:p w14:paraId="342087D4" w14:textId="77777777" w:rsidR="003B2E74" w:rsidRDefault="003B2E74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F07B1B8" w14:textId="3D787B9E" w:rsidR="003B2E74" w:rsidRPr="00976211" w:rsidRDefault="00976211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8618519 SSGU 2023 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s/ Deposito Logístico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 Juan A. García  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1938 PB, EP y 1° 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Media Mixtura A (2)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788.74 m².</w:t>
      </w:r>
    </w:p>
    <w:p w14:paraId="4539DAA7" w14:textId="77777777" w:rsidR="003B2E74" w:rsidRPr="00976211" w:rsidRDefault="003B2E74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32B98C68" w14:textId="7D260BC1" w:rsidR="00CE634D" w:rsidRPr="00976211" w:rsidRDefault="00976211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30990181 SSGU 2022 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s/ Local de venta de prod. alim. beb.(excl feria, merc. superm. autoserv,) Aliment. en gral. gastr.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Nueva York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4002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APH36</w:t>
      </w:r>
      <w:r w:rsidR="00CE634D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81,00 m2.</w:t>
      </w:r>
    </w:p>
    <w:p w14:paraId="134C410F" w14:textId="77777777" w:rsidR="00CE634D" w:rsidRDefault="00CE634D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86782F4" w14:textId="7E44DA40" w:rsidR="00F50052" w:rsidRPr="00976211" w:rsidRDefault="00976211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6809818 SSGU 2023 </w:t>
      </w:r>
      <w:r w:rsidR="00F50052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s/ Garaje comercial.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 Juana Manso  5 y Boulevard Cecilia Grierson </w:t>
      </w:r>
      <w:r w:rsidR="00F50052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U11 - Puerto Madero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50052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12.173,84m2</w:t>
      </w:r>
    </w:p>
    <w:p w14:paraId="061782FE" w14:textId="77777777" w:rsidR="00F50052" w:rsidRDefault="00F5005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56DBEA9" w14:textId="0ABAF85A" w:rsidR="00F50052" w:rsidRPr="00976211" w:rsidRDefault="00976211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13827093 SSGU 2023 </w:t>
      </w:r>
      <w:r w:rsidR="00F50052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Playa Estacionamiento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- Av Corrientes </w:t>
      </w:r>
      <w:r w:rsidR="00F50052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2945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50052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Alta Mix 4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50052" w:rsidRPr="00976211">
        <w:rPr>
          <w:rFonts w:ascii="Calibri" w:eastAsia="Times New Roman" w:hAnsi="Calibri" w:cs="Calibri"/>
          <w:bCs/>
          <w:sz w:val="24"/>
          <w:szCs w:val="24"/>
          <w:lang w:eastAsia="es-ES_tradnl"/>
        </w:rPr>
        <w:t>1097.29 m²</w:t>
      </w:r>
    </w:p>
    <w:p w14:paraId="3E3851F4" w14:textId="77777777" w:rsidR="00F50052" w:rsidRPr="00976211" w:rsidRDefault="00F5005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37353E51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6EC738A8" w14:textId="66F3A84F" w:rsidR="00B576D5" w:rsidRPr="00C63BFF" w:rsidRDefault="007E6F7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C63BFF">
        <w:rPr>
          <w:rFonts w:ascii="Calibri" w:eastAsia="Times New Roman" w:hAnsi="Calibri" w:cs="Calibri"/>
          <w:sz w:val="24"/>
          <w:szCs w:val="24"/>
          <w:lang w:eastAsia="es-ES_tradnl"/>
        </w:rPr>
        <w:t>El consejero Gustavo Mosto informa sobre temas tratados en la Comisión de Paisaje Urbano en su reunión del día 17 de mayo de 2023.</w:t>
      </w:r>
    </w:p>
    <w:p w14:paraId="7290DC40" w14:textId="77777777" w:rsidR="00C63BFF" w:rsidRDefault="00C63BFF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7DCE68A1" w14:textId="41D64566" w:rsidR="00C63BFF" w:rsidRDefault="007E6F73" w:rsidP="00976211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976211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Asimismo se informa que los próximos plenarios PUA se llevaran a cabo el 6 de junio con el COPE a fin de presentarle al Foro Participativo Permanente los avances del Plan de Sector del riachuelo y  otro el  27 de junio del 2023,  </w:t>
      </w:r>
    </w:p>
    <w:p w14:paraId="54313671" w14:textId="77777777" w:rsidR="00976211" w:rsidRDefault="0097621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D228E" w:rsidRPr="008C5066" w14:paraId="67B548B2" w14:textId="77777777" w:rsidTr="000248F1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3D3ACBAD" w14:textId="77777777" w:rsidR="001D228E" w:rsidRPr="008C5066" w:rsidRDefault="001D228E" w:rsidP="000248F1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13A487CA" w14:textId="77777777" w:rsidR="001D228E" w:rsidRPr="008C5066" w:rsidRDefault="001D228E" w:rsidP="000248F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9F9FEFD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B808FF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3E1DB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06D1B8" w14:textId="77777777" w:rsidR="001D228E" w:rsidRPr="008C5066" w:rsidRDefault="001D228E" w:rsidP="000248F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7A84A5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381AC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675EB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87A74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36E790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24CC1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B58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AB60BA" w14:textId="77777777" w:rsidR="001D228E" w:rsidRPr="003772A7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DAAA6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BA8C9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AFAAA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32E54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9253A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A0AB8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E11CC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1ADE9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DABCF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91509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CC7A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86760C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B89B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9020A1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409BD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A6D79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AA02A4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4234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3AEC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95BEE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C95D89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1644D5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5B8727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5CD2F6" w14:textId="77777777" w:rsidR="001D228E" w:rsidRPr="007B36C4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16018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449F69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62A44833" w14:textId="77777777" w:rsidR="001D228E" w:rsidRPr="00D206E8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5372AA30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0F7CF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D5AB1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11E5C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A8DB55" w14:textId="77777777" w:rsidR="001D228E" w:rsidRPr="007B36C4" w:rsidRDefault="001D228E" w:rsidP="000248F1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EF3362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370595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0582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E2286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340022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3BF5EB9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45C1EDA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87BF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58ACB6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E6B73B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1028A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F551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3D231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77BF4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F31C02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86383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2683E0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9DD45D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E898CC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3ABFFA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E3999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87D91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9F6F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89BF5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7E3643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F4710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0B97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F7CC3E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C634156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>Arq. Paloma Carignani</w:t>
            </w:r>
          </w:p>
          <w:p w14:paraId="16CE5FC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63D1F7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ED380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8C356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EA3CE4" w14:textId="77777777" w:rsidR="001D228E" w:rsidRPr="004D5BEF" w:rsidRDefault="001D228E" w:rsidP="000248F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Victoria Kaufman </w:t>
            </w:r>
          </w:p>
          <w:p w14:paraId="122EA357" w14:textId="77777777" w:rsidR="001D228E" w:rsidRPr="004D5BEF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23CF00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D1794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26D48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B5797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2E02C73E" w14:textId="77777777" w:rsidR="001D228E" w:rsidRDefault="001D228E" w:rsidP="000248F1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BA261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890C1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2F3E7" w14:textId="77777777" w:rsidR="001D228E" w:rsidRDefault="001D228E" w:rsidP="000248F1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73BB50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FE5B019" w14:textId="77777777" w:rsidR="001D228E" w:rsidRDefault="001D228E" w:rsidP="000248F1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9A186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A71C0F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EC661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1600F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30A1F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C208C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D671F0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DDC2E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8AF3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A4EF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D3A05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BAD7D5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F7095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2EAF0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FD06D1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B5C03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05C1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F0247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B48296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0290A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74408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DCE13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B9218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48C989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683FCC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44357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7805FE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8AD39D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E50EEB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7A21E4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72FD7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72D608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89F168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F1067" w14:textId="77777777" w:rsidR="001D228E" w:rsidRDefault="001D228E" w:rsidP="000248F1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250F4B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C87BDA" w14:textId="77777777" w:rsidR="001D228E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44183D" w14:textId="77777777" w:rsidR="001D228E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629EED" w14:textId="77777777" w:rsidR="001D228E" w:rsidRPr="008C5066" w:rsidRDefault="001D228E" w:rsidP="000248F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77A301" w14:textId="77777777" w:rsidR="001D228E" w:rsidRPr="008C5066" w:rsidRDefault="001D228E" w:rsidP="00024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E65DDB">
      <w:pgSz w:w="11907" w:h="16839" w:code="9"/>
      <w:pgMar w:top="1418" w:right="1559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6211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85024-7E89-49C3-AB06-77CF57B2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753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14</cp:revision>
  <cp:lastPrinted>2023-01-24T12:00:00Z</cp:lastPrinted>
  <dcterms:created xsi:type="dcterms:W3CDTF">2023-06-01T20:56:00Z</dcterms:created>
  <dcterms:modified xsi:type="dcterms:W3CDTF">2023-06-05T15:44:00Z</dcterms:modified>
</cp:coreProperties>
</file>